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643" w:firstLineChars="200"/>
        <w:jc w:val="center"/>
        <w:textAlignment w:val="auto"/>
        <w:rPr>
          <w:rFonts w:hint="eastAsia" w:ascii="Arial" w:hAnsi="Arial" w:eastAsia="宋体" w:cs="Arial"/>
          <w:b/>
          <w:bCs/>
          <w:i w:val="0"/>
          <w:caps w:val="0"/>
          <w:color w:val="333333"/>
          <w:spacing w:val="0"/>
          <w:w w:val="100"/>
          <w:kern w:val="0"/>
          <w:position w:val="0"/>
          <w:sz w:val="32"/>
          <w:szCs w:val="32"/>
          <w:shd w:val="clear" w:color="auto" w:fill="FFFFFF"/>
          <w:lang w:val="en-US" w:eastAsia="zh-CN" w:bidi="ar"/>
        </w:rPr>
      </w:pPr>
      <w:bookmarkStart w:id="0" w:name="bookmark3"/>
      <w:bookmarkStart w:id="1" w:name="bookmark5"/>
      <w:bookmarkStart w:id="2" w:name="bookmark4"/>
      <w:r>
        <w:rPr>
          <w:rFonts w:hint="eastAsia" w:ascii="Arial" w:hAnsi="Arial" w:eastAsia="宋体" w:cs="Arial"/>
          <w:b/>
          <w:bCs/>
          <w:i w:val="0"/>
          <w:caps w:val="0"/>
          <w:color w:val="333333"/>
          <w:spacing w:val="0"/>
          <w:w w:val="100"/>
          <w:kern w:val="0"/>
          <w:position w:val="0"/>
          <w:sz w:val="32"/>
          <w:szCs w:val="32"/>
          <w:shd w:val="clear" w:color="auto" w:fill="FFFFFF"/>
          <w:lang w:val="en-US" w:eastAsia="zh-CN" w:bidi="ar"/>
        </w:rPr>
        <w:t>关于组织申报全国教育科学“十三五”规划2020年度课题</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643" w:firstLineChars="200"/>
        <w:jc w:val="center"/>
        <w:textAlignment w:val="auto"/>
        <w:rPr>
          <w:rFonts w:hint="eastAsia" w:ascii="Arial" w:hAnsi="Arial" w:eastAsia="宋体" w:cs="Arial"/>
          <w:b/>
          <w:bCs/>
          <w:i w:val="0"/>
          <w:caps w:val="0"/>
          <w:color w:val="333333"/>
          <w:spacing w:val="0"/>
          <w:w w:val="100"/>
          <w:kern w:val="0"/>
          <w:position w:val="0"/>
          <w:sz w:val="32"/>
          <w:szCs w:val="32"/>
          <w:shd w:val="clear" w:color="auto" w:fill="FFFFFF"/>
          <w:lang w:val="en-US" w:eastAsia="zh-CN" w:bidi="ar"/>
        </w:rPr>
      </w:pPr>
      <w:r>
        <w:rPr>
          <w:rFonts w:hint="eastAsia" w:ascii="Arial" w:hAnsi="Arial" w:eastAsia="宋体" w:cs="Arial"/>
          <w:b/>
          <w:bCs/>
          <w:i w:val="0"/>
          <w:caps w:val="0"/>
          <w:color w:val="333333"/>
          <w:spacing w:val="0"/>
          <w:w w:val="100"/>
          <w:kern w:val="0"/>
          <w:position w:val="0"/>
          <w:sz w:val="32"/>
          <w:szCs w:val="32"/>
          <w:shd w:val="clear" w:color="auto" w:fill="FFFFFF"/>
          <w:lang w:val="en-US" w:eastAsia="zh-CN" w:bidi="ar"/>
        </w:rPr>
        <w:t>工作的通知</w:t>
      </w:r>
      <w:bookmarkEnd w:id="0"/>
      <w:bookmarkEnd w:id="1"/>
      <w:bookmarkEnd w:id="2"/>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各部门、分院：</w:t>
      </w:r>
      <w:bookmarkStart w:id="15" w:name="_GoBack"/>
      <w:bookmarkEnd w:id="15"/>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为了组织推荐申报全国教育科学规划课题，黑龙江教育科学规划办决定即日起提前启动全国教育科学 “十三五”规划2020年度课题申报工作。现将有关事项通知如下：</w:t>
      </w:r>
    </w:p>
    <w:p>
      <w:pPr>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课题类别选择“其他类别课题”，由申请人自拟课题名称，要求题目表述科学、严谨、规范、简明，一般不加副标题。</w:t>
      </w:r>
      <w:bookmarkStart w:id="3" w:name="bookmark6"/>
      <w:bookmarkEnd w:id="3"/>
    </w:p>
    <w:p>
      <w:pPr>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申报基础研究课题要求具有原创性、开拓性和较高的学术思想价值；申报应用研究课题要具有现实性、针对性和 较强的决策参考价值，着力推出体现国家水准的研究成果。 鼓励开展反映国家需要和国际趋势的前瞻性、创新性课题研究，不支持以解决本单位、本市地及本省的个性问题为主要 内容的研究申报全国教育科学规划课题。</w:t>
      </w:r>
    </w:p>
    <w:p>
      <w:pPr>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line="360" w:lineRule="auto"/>
        <w:ind w:left="0" w:leftChars="0"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bookmarkStart w:id="4" w:name="bookmark7"/>
      <w:bookmarkEnd w:id="4"/>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申请人一般须具有正高级专业技术职称（职务），能够担负起课题研究实际组织者和指导者的责任；国家一般课题申请人须具有副高级以上（含）专业技术职称（职务）或博 士学位。不具有副高级以上（含）专业技术职称（职务）或 博士学位的，可申请其他类别课题，但须由两名具有正高级专业技术职称（职务）的同行专家书面推荐。青年课题申请人和课题组成员的年龄均不超过35周岁（ 1985年3月15 日之后出生）。课题组成员、推荐人须征得本人同意并签字确认，否则视为违规申报。</w:t>
      </w:r>
      <w:bookmarkStart w:id="5" w:name="bookmark8"/>
      <w:bookmarkEnd w:id="5"/>
    </w:p>
    <w:p>
      <w:pPr>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line="360" w:lineRule="auto"/>
        <w:ind w:left="0" w:leftChars="0"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申报课题的资助额度为：国家一般课题为20万元， 国家青年基金课题为20万元；教育部重点课题为3万元， 教育部青年专项课题为2万元。申请人要根据《全国教育科 学规划课题成果鉴定结题细则》和《国家社会科学基金项目 经费管理办法》的要求，确定申报课题类别，并根据实际需 要合理地编制经费预算。</w:t>
      </w:r>
      <w:bookmarkStart w:id="6" w:name="bookmark9"/>
      <w:bookmarkEnd w:id="6"/>
    </w:p>
    <w:p>
      <w:pPr>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line="360" w:lineRule="auto"/>
        <w:ind w:left="0" w:leftChars="0"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全国教育科学规划课题的完成时限为：应用对策研究课题在</w:t>
      </w:r>
      <w:r>
        <w:rPr>
          <w:rFonts w:hint="eastAsia" w:ascii="Arial" w:hAnsi="Arial" w:eastAsia="宋体" w:cs="Arial"/>
          <w:b w:val="0"/>
          <w:i w:val="0"/>
          <w:caps w:val="0"/>
          <w:color w:val="333333"/>
          <w:spacing w:val="0"/>
          <w:w w:val="100"/>
          <w:kern w:val="0"/>
          <w:position w:val="0"/>
          <w:sz w:val="28"/>
          <w:szCs w:val="28"/>
          <w:shd w:val="clear" w:color="auto" w:fill="FFFFFF"/>
          <w:lang w:val="en-US" w:eastAsia="en-US" w:bidi="ar"/>
        </w:rPr>
        <w:t>2-3</w:t>
      </w: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年内完成，最迟在5年内完成。</w:t>
      </w:r>
    </w:p>
    <w:p>
      <w:pPr>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line="360" w:lineRule="auto"/>
        <w:ind w:left="0" w:leftChars="0"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bookmarkStart w:id="7" w:name="bookmark10"/>
      <w:bookmarkEnd w:id="7"/>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鼓励高等院校科研人员联合中小学和幼儿园联合开展研究，并以中小学、幼儿园的名义申报科研课题。</w:t>
      </w:r>
      <w:bookmarkStart w:id="8" w:name="bookmark11"/>
      <w:bookmarkEnd w:id="8"/>
    </w:p>
    <w:p>
      <w:pPr>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line="360" w:lineRule="auto"/>
        <w:ind w:left="0" w:leftChars="0"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为避免一题多报、交叉申请和重复立项，确保申请人 有足够时间和精力从事课题研究，对课题申请作如下限定：</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（1）课题负责人本年度只能申报1个全国教育科学规 划课题，且不能作为课题组成员参与其他全国教育科学规划 课题的申请；课题组成员本年度最多只能作为2个全国教育科学规划课题的课题组成员进行申请；在研国家级项目的课题组成员最多参与1个国家社科基金项目申请。</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（2）在研的国家社科基金项目、国家自然科学基金项目、 全国教育科学规划课题、教育部人文社会科学课题及其他国家级科研项目的负责人不能申请新的全国教育科学规划课题 (结题证书标注日期在2020年3月15日之前的可以申请，需附证明)。</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bookmarkStart w:id="9" w:name="bookmark12"/>
      <w:bookmarkEnd w:id="9"/>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（3）已经申请国家自然科学基金项目、国家社科基金项 目及其他国家级科研项目的负责人，本年度不能申请全国教 育科学规划课题，其课题组成员也不能作为负责人以内容相 同或相近选题申请全国教育科学规划课题。</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bookmarkStart w:id="10" w:name="bookmark13"/>
      <w:bookmarkEnd w:id="10"/>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（4）申请2020年全国教育科学规划课题需提供本人手写签字的声明，写明没有在研的国家社科基金项目、国家自 然科学基金项目、全国教育科学规划课题、教育部人文社会 科学课题及其他国家级科研项目，并且本年度不再申报国家 自然科学基金项目、国家社科基金项目及其他国家级科研项 目。</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bookmarkStart w:id="11" w:name="bookmark14"/>
      <w:bookmarkEnd w:id="11"/>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（5）凡以结题的各级各类项目为基础申请全国教育科学规划课题，须在《评审书》中注明所申请课题与已承担项目 的联系和区别；凡以博士学位论文或博士后出站报告为基础 申报全国教育科学规划课题，须在《评审书》中注明所申请 课题与学位论文(出站报告)的联系和区别。不得以已出版 的内容基本相同的研究成果申请全国教育科学规划课题。</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bookmarkStart w:id="12" w:name="bookmark15"/>
      <w:bookmarkEnd w:id="12"/>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8、《申请书》文本要求统一用计算机填写、</w:t>
      </w:r>
      <w:r>
        <w:rPr>
          <w:rFonts w:hint="eastAsia" w:ascii="Arial" w:hAnsi="Arial" w:eastAsia="宋体" w:cs="Arial"/>
          <w:b w:val="0"/>
          <w:i w:val="0"/>
          <w:caps w:val="0"/>
          <w:color w:val="333333"/>
          <w:spacing w:val="0"/>
          <w:w w:val="100"/>
          <w:kern w:val="0"/>
          <w:position w:val="0"/>
          <w:sz w:val="28"/>
          <w:szCs w:val="28"/>
          <w:shd w:val="clear" w:color="auto" w:fill="FFFFFF"/>
          <w:lang w:val="en-US" w:eastAsia="en-US" w:bidi="ar"/>
        </w:rPr>
        <w:t>A3</w:t>
      </w: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纸双面印 制、中缝装订。报送全国教育科学规划办的纸质材料包括：</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bookmarkStart w:id="13" w:name="bookmark16"/>
      <w:bookmarkEnd w:id="13"/>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审查合格的其他类别课题《申请书》一式3份(原 件1份，复印件2份)，活页6份(《投标书》、《申请书》 我省要求比国家要求多1份，用于省规划办存档)。</w:t>
      </w:r>
      <w:bookmarkStart w:id="14" w:name="bookmark17"/>
      <w:bookmarkEnd w:id="1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 xml:space="preserve">课题受理申报截止时间为2019年12月2日下班前，逾期不再受理。相关填报表格见附件1、2、3。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材料报送地址：综合楼813办公室，联系人：韦超逸 ，电话：51893183，电子邮箱：33531034@qq.com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注：</w:t>
      </w:r>
      <w:r>
        <w:rPr>
          <w:rFonts w:hint="eastAsia" w:ascii="Arial" w:hAnsi="Arial" w:eastAsia="宋体" w:cs="Arial"/>
          <w:b w:val="0"/>
          <w:i w:val="0"/>
          <w:caps w:val="0"/>
          <w:color w:val="333333"/>
          <w:spacing w:val="0"/>
          <w:w w:val="100"/>
          <w:kern w:val="0"/>
          <w:position w:val="0"/>
          <w:sz w:val="28"/>
          <w:szCs w:val="28"/>
          <w:shd w:val="clear" w:color="auto" w:fill="FFFFFF"/>
          <w:lang w:val="en-US" w:eastAsia="en-US" w:bidi="ar"/>
        </w:rPr>
        <w:t>1.</w:t>
      </w: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因目前2020年全国教育科学规划课题申报通知尚 未下发，黑龙江省教育科学规划办是根据2019年全国教育科 学规划课题提前开展申报工作，如出现与2020全国教育科学 规划课题要求不一致的情况，以全国教育科学规划课题要求为准进行修改。</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2.申报书中填表日期与落款时间保持一致，在2020年1 月20日至2月20日期间任选。</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3 .本次提前申报只限全国教育科学规划其他类别课题， 不含重大和重点招标课题。重大和重点招标课题选题，需等 2020年国家教育规划课题指南选题下来后再行申报。其他类别课题，此次申报后，今年将不再收取。</w:t>
      </w: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计划申请2020年全国教育科学规划重大和重点招标课题的申报人，届时请关注全国教育规划办网站</w:t>
      </w:r>
    </w:p>
    <w:p>
      <w:pPr>
        <w:keepNext w:val="0"/>
        <w:keepLines w:val="0"/>
        <w:pageBreakBefore w:val="0"/>
        <w:widowControl w:val="0"/>
        <w:numPr>
          <w:numId w:val="0"/>
        </w:numPr>
        <w:shd w:val="clear" w:color="auto" w:fill="auto"/>
        <w:kinsoku/>
        <w:wordWrap/>
        <w:overflowPunct/>
        <w:topLinePunct w:val="0"/>
        <w:autoSpaceDE/>
        <w:autoSpaceDN/>
        <w:bidi w:val="0"/>
        <w:adjustRightInd/>
        <w:snapToGrid/>
        <w:spacing w:line="360" w:lineRule="auto"/>
        <w:ind w:leftChars="200" w:right="0" w:rightChars="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p>
    <w:p>
      <w:pPr>
        <w:keepNext w:val="0"/>
        <w:keepLines w:val="0"/>
        <w:pageBreakBefore w:val="0"/>
        <w:widowControl w:val="0"/>
        <w:numPr>
          <w:numId w:val="0"/>
        </w:numPr>
        <w:shd w:val="clear" w:color="auto" w:fill="auto"/>
        <w:kinsoku/>
        <w:wordWrap/>
        <w:overflowPunct/>
        <w:topLinePunct w:val="0"/>
        <w:autoSpaceDE/>
        <w:autoSpaceDN/>
        <w:bidi w:val="0"/>
        <w:adjustRightInd/>
        <w:snapToGrid/>
        <w:spacing w:line="360" w:lineRule="auto"/>
        <w:ind w:leftChars="200" w:right="0" w:rightChars="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p>
    <w:p>
      <w:pPr>
        <w:keepNext w:val="0"/>
        <w:keepLines w:val="0"/>
        <w:pageBreakBefore w:val="0"/>
        <w:widowControl w:val="0"/>
        <w:numPr>
          <w:numId w:val="0"/>
        </w:numPr>
        <w:shd w:val="clear" w:color="auto" w:fill="auto"/>
        <w:kinsoku/>
        <w:wordWrap/>
        <w:overflowPunct/>
        <w:topLinePunct w:val="0"/>
        <w:autoSpaceDE/>
        <w:autoSpaceDN/>
        <w:bidi w:val="0"/>
        <w:adjustRightInd/>
        <w:snapToGrid/>
        <w:spacing w:line="360" w:lineRule="auto"/>
        <w:ind w:leftChars="200" w:right="0" w:rightChars="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p>
    <w:p>
      <w:pPr>
        <w:keepNext w:val="0"/>
        <w:keepLines w:val="0"/>
        <w:pageBreakBefore w:val="0"/>
        <w:widowControl w:val="0"/>
        <w:numPr>
          <w:numId w:val="0"/>
        </w:numPr>
        <w:shd w:val="clear" w:color="auto" w:fill="auto"/>
        <w:kinsoku/>
        <w:wordWrap/>
        <w:overflowPunct/>
        <w:topLinePunct w:val="0"/>
        <w:autoSpaceDE/>
        <w:autoSpaceDN/>
        <w:bidi w:val="0"/>
        <w:adjustRightInd/>
        <w:snapToGrid/>
        <w:spacing w:line="360" w:lineRule="auto"/>
        <w:ind w:right="0" w:rightChars="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附件：</w:t>
      </w:r>
    </w:p>
    <w:p>
      <w:pPr>
        <w:keepNext w:val="0"/>
        <w:keepLines w:val="0"/>
        <w:pageBreakBefore w:val="0"/>
        <w:widowControl w:val="0"/>
        <w:numPr>
          <w:numId w:val="0"/>
        </w:numPr>
        <w:shd w:val="clear" w:color="auto" w:fill="auto"/>
        <w:kinsoku/>
        <w:wordWrap/>
        <w:overflowPunct/>
        <w:topLinePunct w:val="0"/>
        <w:autoSpaceDE/>
        <w:autoSpaceDN/>
        <w:bidi w:val="0"/>
        <w:adjustRightInd/>
        <w:snapToGrid/>
        <w:spacing w:line="360" w:lineRule="auto"/>
        <w:ind w:leftChars="200" w:right="0" w:rightChars="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1：2020年申请书（其他类别）-申请书</w:t>
      </w:r>
    </w:p>
    <w:p>
      <w:pPr>
        <w:keepNext w:val="0"/>
        <w:keepLines w:val="0"/>
        <w:pageBreakBefore w:val="0"/>
        <w:widowControl w:val="0"/>
        <w:numPr>
          <w:numId w:val="0"/>
        </w:numPr>
        <w:shd w:val="clear" w:color="auto" w:fill="auto"/>
        <w:kinsoku/>
        <w:wordWrap/>
        <w:overflowPunct/>
        <w:topLinePunct w:val="0"/>
        <w:autoSpaceDE/>
        <w:autoSpaceDN/>
        <w:bidi w:val="0"/>
        <w:adjustRightInd/>
        <w:snapToGrid/>
        <w:spacing w:line="360" w:lineRule="auto"/>
        <w:ind w:leftChars="200" w:right="0" w:rightChars="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2：2020年申请书（其他类别）-活页</w:t>
      </w:r>
    </w:p>
    <w:p>
      <w:pPr>
        <w:keepNext w:val="0"/>
        <w:keepLines w:val="0"/>
        <w:pageBreakBefore w:val="0"/>
        <w:widowControl w:val="0"/>
        <w:numPr>
          <w:numId w:val="0"/>
        </w:numPr>
        <w:shd w:val="clear" w:color="auto" w:fill="auto"/>
        <w:kinsoku/>
        <w:wordWrap/>
        <w:overflowPunct/>
        <w:topLinePunct w:val="0"/>
        <w:autoSpaceDE/>
        <w:autoSpaceDN/>
        <w:bidi w:val="0"/>
        <w:adjustRightInd/>
        <w:snapToGrid/>
        <w:spacing w:line="360" w:lineRule="auto"/>
        <w:ind w:leftChars="200" w:right="0" w:rightChars="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3：2020年度全国教育科学规划课题（其它类别）申报汇总表</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60" w:firstLineChars="200"/>
        <w:jc w:val="right"/>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60" w:firstLineChars="200"/>
        <w:jc w:val="right"/>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60" w:firstLineChars="200"/>
        <w:jc w:val="right"/>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60" w:firstLineChars="200"/>
        <w:jc w:val="right"/>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教科研（督导）处</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60" w:firstLineChars="200"/>
        <w:jc w:val="right"/>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r>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t xml:space="preserve"> 2019年11月14日</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60" w:firstLineChars="200"/>
        <w:textAlignment w:val="auto"/>
        <w:rPr>
          <w:rFonts w:hint="eastAsia" w:ascii="Arial" w:hAnsi="Arial" w:eastAsia="宋体" w:cs="Arial"/>
          <w:b w:val="0"/>
          <w:i w:val="0"/>
          <w:caps w:val="0"/>
          <w:color w:val="333333"/>
          <w:spacing w:val="0"/>
          <w:w w:val="100"/>
          <w:kern w:val="0"/>
          <w:position w:val="0"/>
          <w:sz w:val="28"/>
          <w:szCs w:val="28"/>
          <w:shd w:val="clear" w:color="auto" w:fill="FFFFFF"/>
          <w:lang w:val="en-US" w:eastAsia="zh-CN" w:bidi="ar"/>
        </w:rPr>
      </w:pPr>
    </w:p>
    <w:sectPr>
      <w:footerReference r:id="rId5" w:type="default"/>
      <w:footerReference r:id="rId6" w:type="even"/>
      <w:footnotePr>
        <w:numFmt w:val="decimal"/>
      </w:footnotePr>
      <w:type w:val="continuous"/>
      <w:pgSz w:w="11850" w:h="16783"/>
      <w:pgMar w:top="1337" w:right="1236" w:bottom="1311" w:left="1746" w:header="909" w:footer="3" w:gutter="0"/>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5D098"/>
    <w:multiLevelType w:val="singleLevel"/>
    <w:tmpl w:val="1F95D098"/>
    <w:lvl w:ilvl="0" w:tentative="0">
      <w:start w:val="4"/>
      <w:numFmt w:val="decimal"/>
      <w:lvlText w:val="%1."/>
      <w:lvlJc w:val="left"/>
      <w:pPr>
        <w:tabs>
          <w:tab w:val="left" w:pos="312"/>
        </w:tabs>
      </w:pPr>
    </w:lvl>
  </w:abstractNum>
  <w:abstractNum w:abstractNumId="1">
    <w:nsid w:val="2AB7BFF0"/>
    <w:multiLevelType w:val="singleLevel"/>
    <w:tmpl w:val="2AB7BFF0"/>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evenAndOddHeaders w:val="1"/>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rsids>
    <w:rsidRoot w:val="00000000"/>
    <w:rsid w:val="0C1E088C"/>
    <w:rsid w:val="675231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4">
    <w:name w:val="Default Paragraph Fon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5">
    <w:name w:val="Heading #1|1_"/>
    <w:basedOn w:val="4"/>
    <w:link w:val="6"/>
    <w:qFormat/>
    <w:uiPriority w:val="0"/>
    <w:rPr>
      <w:rFonts w:ascii="宋体" w:hAnsi="宋体" w:eastAsia="宋体" w:cs="宋体"/>
      <w:color w:val="BA4C37"/>
      <w:sz w:val="36"/>
      <w:szCs w:val="36"/>
      <w:u w:val="none"/>
      <w:shd w:val="clear" w:color="auto" w:fill="auto"/>
      <w:lang w:val="zh-CN" w:eastAsia="zh-CN" w:bidi="zh-CN"/>
    </w:rPr>
  </w:style>
  <w:style w:type="paragraph" w:customStyle="1" w:styleId="6">
    <w:name w:val="Heading #1|1"/>
    <w:basedOn w:val="1"/>
    <w:link w:val="5"/>
    <w:qFormat/>
    <w:uiPriority w:val="0"/>
    <w:pPr>
      <w:widowControl w:val="0"/>
      <w:shd w:val="clear" w:color="auto" w:fill="auto"/>
      <w:spacing w:after="560"/>
      <w:outlineLvl w:val="0"/>
    </w:pPr>
    <w:rPr>
      <w:rFonts w:ascii="宋体" w:hAnsi="宋体" w:eastAsia="宋体" w:cs="宋体"/>
      <w:color w:val="BA4C37"/>
      <w:sz w:val="36"/>
      <w:szCs w:val="36"/>
      <w:u w:val="none"/>
      <w:shd w:val="clear" w:color="auto" w:fill="auto"/>
      <w:lang w:val="zh-CN" w:eastAsia="zh-CN" w:bidi="zh-CN"/>
    </w:rPr>
  </w:style>
  <w:style w:type="character" w:customStyle="1" w:styleId="7">
    <w:name w:val="Header or footer|2_"/>
    <w:basedOn w:val="4"/>
    <w:link w:val="8"/>
    <w:qFormat/>
    <w:uiPriority w:val="0"/>
    <w:rPr>
      <w:sz w:val="20"/>
      <w:szCs w:val="20"/>
      <w:u w:val="none"/>
      <w:shd w:val="clear" w:color="auto" w:fill="auto"/>
      <w:lang w:val="zh-CN" w:eastAsia="zh-CN" w:bidi="zh-CN"/>
    </w:rPr>
  </w:style>
  <w:style w:type="paragraph" w:customStyle="1" w:styleId="8">
    <w:name w:val="Header or footer|2"/>
    <w:basedOn w:val="1"/>
    <w:link w:val="7"/>
    <w:qFormat/>
    <w:uiPriority w:val="0"/>
    <w:pPr>
      <w:widowControl w:val="0"/>
      <w:shd w:val="clear" w:color="auto" w:fill="auto"/>
    </w:pPr>
    <w:rPr>
      <w:sz w:val="20"/>
      <w:szCs w:val="20"/>
      <w:u w:val="none"/>
      <w:shd w:val="clear" w:color="auto" w:fill="auto"/>
      <w:lang w:val="zh-CN" w:eastAsia="zh-CN" w:bidi="zh-CN"/>
    </w:rPr>
  </w:style>
  <w:style w:type="character" w:customStyle="1" w:styleId="9">
    <w:name w:val="Body text|1_"/>
    <w:basedOn w:val="4"/>
    <w:link w:val="10"/>
    <w:qFormat/>
    <w:uiPriority w:val="0"/>
    <w:rPr>
      <w:rFonts w:ascii="宋体" w:hAnsi="宋体" w:eastAsia="宋体" w:cs="宋体"/>
      <w:sz w:val="20"/>
      <w:szCs w:val="20"/>
      <w:u w:val="none"/>
      <w:shd w:val="clear" w:color="auto" w:fill="auto"/>
      <w:lang w:val="zh-CN" w:eastAsia="zh-CN" w:bidi="zh-CN"/>
    </w:rPr>
  </w:style>
  <w:style w:type="paragraph" w:customStyle="1" w:styleId="10">
    <w:name w:val="Body text|1"/>
    <w:basedOn w:val="1"/>
    <w:link w:val="9"/>
    <w:qFormat/>
    <w:uiPriority w:val="0"/>
    <w:pPr>
      <w:widowControl w:val="0"/>
      <w:shd w:val="clear" w:color="auto" w:fill="auto"/>
      <w:spacing w:line="360" w:lineRule="auto"/>
      <w:ind w:firstLine="400"/>
    </w:pPr>
    <w:rPr>
      <w:rFonts w:ascii="宋体" w:hAnsi="宋体" w:eastAsia="宋体" w:cs="宋体"/>
      <w:sz w:val="20"/>
      <w:szCs w:val="20"/>
      <w:u w:val="none"/>
      <w:shd w:val="clear" w:color="auto" w:fill="auto"/>
      <w:lang w:val="zh-CN" w:eastAsia="zh-CN" w:bidi="zh-CN"/>
    </w:rPr>
  </w:style>
  <w:style w:type="character" w:customStyle="1" w:styleId="11">
    <w:name w:val="Heading #2|1_"/>
    <w:basedOn w:val="4"/>
    <w:link w:val="12"/>
    <w:qFormat/>
    <w:uiPriority w:val="0"/>
    <w:rPr>
      <w:rFonts w:ascii="宋体" w:hAnsi="宋体" w:eastAsia="宋体" w:cs="宋体"/>
      <w:sz w:val="26"/>
      <w:szCs w:val="26"/>
      <w:u w:val="none"/>
      <w:shd w:val="clear" w:color="auto" w:fill="auto"/>
      <w:lang w:val="zh-CN" w:eastAsia="zh-CN" w:bidi="zh-CN"/>
    </w:rPr>
  </w:style>
  <w:style w:type="paragraph" w:customStyle="1" w:styleId="12">
    <w:name w:val="Heading #2|1"/>
    <w:basedOn w:val="1"/>
    <w:link w:val="11"/>
    <w:qFormat/>
    <w:uiPriority w:val="0"/>
    <w:pPr>
      <w:widowControl w:val="0"/>
      <w:shd w:val="clear" w:color="auto" w:fill="auto"/>
      <w:spacing w:after="300" w:line="329" w:lineRule="exact"/>
      <w:jc w:val="center"/>
      <w:outlineLvl w:val="1"/>
    </w:pPr>
    <w:rPr>
      <w:rFonts w:ascii="宋体" w:hAnsi="宋体" w:eastAsia="宋体" w:cs="宋体"/>
      <w:sz w:val="26"/>
      <w:szCs w:val="26"/>
      <w:u w:val="none"/>
      <w:shd w:val="clear" w:color="auto" w:fill="auto"/>
      <w:lang w:val="zh-CN" w:eastAsia="zh-CN" w:bidi="zh-CN"/>
    </w:rPr>
  </w:style>
  <w:style w:type="character" w:customStyle="1" w:styleId="13">
    <w:name w:val="Body text|2_"/>
    <w:basedOn w:val="4"/>
    <w:link w:val="14"/>
    <w:qFormat/>
    <w:uiPriority w:val="0"/>
    <w:rPr>
      <w:color w:val="E3A6AD"/>
      <w:sz w:val="19"/>
      <w:szCs w:val="19"/>
      <w:u w:val="none"/>
      <w:shd w:val="clear" w:color="auto" w:fill="auto"/>
    </w:rPr>
  </w:style>
  <w:style w:type="paragraph" w:customStyle="1" w:styleId="14">
    <w:name w:val="Body text|2"/>
    <w:basedOn w:val="1"/>
    <w:link w:val="13"/>
    <w:qFormat/>
    <w:uiPriority w:val="0"/>
    <w:pPr>
      <w:widowControl w:val="0"/>
      <w:shd w:val="clear" w:color="auto" w:fill="auto"/>
      <w:spacing w:after="380" w:line="180" w:lineRule="auto"/>
      <w:ind w:left="3380"/>
    </w:pPr>
    <w:rPr>
      <w:color w:val="E3A6AD"/>
      <w:sz w:val="19"/>
      <w:szCs w:val="19"/>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4</TotalTime>
  <ScaleCrop>false</ScaleCrop>
  <LinksUpToDate>false</LinksUpToDate>
  <Application>WPS Office_11.1.0.9145_F1E327BC-269C-435d-A152-05C5408002CA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2019-11-12T06:56:00Z</dcterms:created>
  <dc:creator>Administrator</dc:creator>
  <cp:lastModifiedBy>天天天蓝</cp:lastModifiedBy>
  <cp:lastPrinted>2019-11-14T03:38:06Z</cp:lastPrinted>
  <dcterms:modified xsi:type="dcterms:W3CDTF">2019-11-14T03:38:19Z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